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ahnschrift" w:hAnsi="Bahnschrift"/>
          <w:b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Родительский авторитет – основа здоровых отношений с взрослеющим ребенком.</w:t>
      </w:r>
    </w:p>
    <w:p>
      <w:pPr>
        <w:pStyle w:val="Normal"/>
        <w:spacing w:lineRule="auto" w:line="240" w:before="0" w:after="380"/>
        <w:ind w:firstLine="70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В определенном возрасте у ребенка возникают те или иные сложности. Почему? В его развитии наступает естественный физиологический этап взросления, и в результате уровень социализации ребенка становится совершенно иным. Для малыша его родители — целая вселенная, основной источник знаний и представлений. В этот период то, что сказала мама, — это Правда. Но ребенок растет, и со временем многие родители с ужасом начинают замечать, что прежнего влияния на сына или дочь они уже не имеют.</w:t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380"/>
              <w:jc w:val="both"/>
              <w:rPr>
                <w:rFonts w:ascii="Arial" w:hAnsi="Arial" w:eastAsia="Times New Roman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ru-RU"/>
              </w:rPr>
              <w:t>Если родитель никак не влияет на своего ребенка, то на него станут влиять другие люди, а стороннее влияние далеко не всегда будет правильным, хорошим и здоровым.</w:t>
            </w:r>
          </w:p>
        </w:tc>
      </w:tr>
    </w:tbl>
    <w:p>
      <w:pPr>
        <w:pStyle w:val="Normal"/>
        <w:spacing w:lineRule="auto" w:line="240" w:before="0" w:after="380"/>
        <w:rPr>
          <w:rFonts w:ascii="Arial" w:hAnsi="Arial" w:eastAsia="Times New Roman" w:cs="Arial"/>
          <w:b/>
          <w:b/>
          <w:color w:val="00B050"/>
          <w:lang w:eastAsia="ru-RU"/>
        </w:rPr>
      </w:pPr>
      <w:r>
        <w:rPr>
          <w:rFonts w:eastAsia="Times New Roman" w:cs="Arial" w:ascii="Times New Roman" w:hAnsi="Times New Roman"/>
          <w:b/>
          <w:color w:val="00B050"/>
          <w:sz w:val="24"/>
          <w:szCs w:val="24"/>
          <w:lang w:eastAsia="ru-RU"/>
        </w:rPr>
        <w:t>Как сделать так, чтобы значимым лицом по-прежнему оставался родитель?</w:t>
      </w:r>
    </w:p>
    <w:p>
      <w:pPr>
        <w:pStyle w:val="Normal"/>
        <w:jc w:val="center"/>
        <w:rPr>
          <w:rFonts w:ascii="Bahnschrift" w:hAnsi="Bahnschrift"/>
          <w:b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Выстраиваем отношения постепенно</w:t>
      </w:r>
    </w:p>
    <w:p>
      <w:pPr>
        <w:pStyle w:val="Normal"/>
        <w:spacing w:lineRule="auto" w:line="240" w:before="0" w:after="380"/>
        <w:ind w:firstLine="70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Times New Roman" w:hAnsi="Times New Roman"/>
          <w:b/>
          <w:color w:val="00B050"/>
          <w:sz w:val="24"/>
          <w:szCs w:val="24"/>
          <w:lang w:eastAsia="ru-RU"/>
        </w:rPr>
        <w:t>Первый шаг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 построения отношений с подрастающим ребенком — </w:t>
      </w:r>
      <w:r>
        <w:rPr>
          <w:rFonts w:eastAsia="Times New Roman" w:cs="Arial" w:ascii="Times New Roman" w:hAnsi="Times New Roman"/>
          <w:b/>
          <w:color w:val="000000"/>
          <w:sz w:val="24"/>
          <w:szCs w:val="24"/>
          <w:lang w:eastAsia="ru-RU"/>
        </w:rPr>
        <w:t>отказ от родительского мифа «Я — родитель, и этого достаточно!».</w:t>
      </w: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 xml:space="preserve"> К сожалению, практика показывает, что просто быть мамой или папой недостаточно для того, чтобы сохранить, а тем более укрепить свой родительский авторитет. Если вы надеетесь, что подросток так же, как и раньше, будет прислушиваться к каждому вашему слову, вы быстро поймете, что это неправда и нереализуемые ожидания.</w:t>
      </w:r>
    </w:p>
    <w:p>
      <w:pPr>
        <w:pStyle w:val="Normal"/>
        <w:spacing w:lineRule="auto" w:line="240" w:before="0" w:after="380"/>
        <w:ind w:firstLine="708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Ребенок перестает слушать родителей тогда, когда у него появляются иные авторитеты. У этого процесса есть физиологическое обоснование. Семья, близкие люди окружают ребенка всю его жизнь. Для нервной системы взрослеющего человека другие люди — это стимулы, которые в его жизни присутствуют всегда. А физиология человека такова, что на привычно действующий стимул всегда снижается реакция. Поэтому ребенок привыкает к тому хорошему, что дает ему семья, и очень часто это обесценивает. Ведь как можно ценить то, что у тебя было всегда?</w:t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380"/>
              <w:rPr>
                <w:rFonts w:ascii="Arial" w:hAnsi="Arial" w:eastAsia="Times New Roman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ru-RU"/>
              </w:rPr>
              <w:t>Люди склонны обесценивать те прекрасные вещи, которые у них есть, и тянуться к новому и неизведанному.</w:t>
            </w:r>
          </w:p>
        </w:tc>
      </w:tr>
    </w:tbl>
    <w:p>
      <w:pPr>
        <w:pStyle w:val="Normal"/>
        <w:spacing w:lineRule="auto" w:line="240" w:before="0" w:after="380"/>
        <w:ind w:firstLine="708"/>
        <w:jc w:val="both"/>
        <w:rPr>
          <w:rFonts w:ascii="Arial" w:hAnsi="Arial" w:eastAsia="Times New Roman" w:cs="Arial"/>
          <w:b/>
          <w:b/>
          <w:i/>
          <w:i/>
          <w:color w:val="7030A0"/>
          <w:lang w:eastAsia="ru-RU"/>
        </w:rPr>
      </w:pPr>
      <w:r>
        <w:rPr>
          <w:rFonts w:eastAsia="Times New Roman" w:cs="Arial" w:ascii="Times New Roman" w:hAnsi="Times New Roman"/>
          <w:b/>
          <w:i/>
          <w:color w:val="7030A0"/>
          <w:sz w:val="24"/>
          <w:szCs w:val="24"/>
          <w:lang w:eastAsia="ru-RU"/>
        </w:rPr>
        <w:t>Родители (как и раньше) говорят одно и то же, и на эти слова и рекомендации у ребенка снижается реакция. А новые люди, которые появляются в его жизни по мере взросления, — это новые стимулы, которые в силу своей новизны вызывают более яркие эмоции. Новые друзья, новые советчики появляются у ребенка неминуемо, и это определенный процесс социализации личности.</w:t>
      </w:r>
    </w:p>
    <w:p>
      <w:pPr>
        <w:pStyle w:val="Normal"/>
        <w:spacing w:lineRule="auto" w:line="240" w:before="0" w:after="380"/>
        <w:ind w:firstLine="708"/>
        <w:jc w:val="both"/>
        <w:rPr>
          <w:rFonts w:ascii="Arial" w:hAnsi="Arial" w:eastAsia="Times New Roman" w:cs="Arial"/>
          <w:b/>
          <w:b/>
          <w:i/>
          <w:i/>
          <w:color w:val="7030A0"/>
          <w:lang w:eastAsia="ru-RU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19050" distR="2540">
            <wp:extent cx="4321810" cy="2880995"/>
            <wp:effectExtent l="0" t="0" r="0" b="0"/>
            <wp:docPr id="1" name="Рисунок 1" descr="https://api.rastimdetey.ru/storage/articles/912/images/3bfa5082-d5ad-4ebf-8fde-f02e3a29db4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pi.rastimdetey.ru/storage/articles/912/images/3bfa5082-d5ad-4ebf-8fde-f02e3a29db4b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Autospacing="0" w:before="0" w:afterAutospacing="0" w:after="0"/>
        <w:jc w:val="center"/>
        <w:rPr>
          <w:rFonts w:ascii="Arial" w:hAnsi="Arial" w:cs="Arial"/>
          <w:color w:val="000000"/>
        </w:rPr>
      </w:pPr>
      <w:r>
        <w:rPr>
          <w:rFonts w:cs="Arial" w:ascii="Times New Roman" w:hAnsi="Times New Roman"/>
          <w:color w:val="000000"/>
          <w:sz w:val="24"/>
          <w:szCs w:val="24"/>
        </w:rPr>
        <w:t>Чему научиться родителям</w:t>
      </w:r>
    </w:p>
    <w:p>
      <w:pPr>
        <w:pStyle w:val="3"/>
        <w:spacing w:before="0" w:after="0"/>
        <w:rPr>
          <w:rFonts w:ascii="Arial" w:hAnsi="Arial" w:cs="Arial"/>
          <w:color w:val="000000"/>
        </w:rPr>
      </w:pPr>
      <w:r>
        <w:rPr>
          <w:rFonts w:cs="Arial" w:ascii="Times New Roman" w:hAnsi="Times New Roman"/>
          <w:color w:val="000000"/>
          <w:sz w:val="24"/>
          <w:szCs w:val="24"/>
        </w:rPr>
        <w:t>Быть интересными</w:t>
      </w:r>
    </w:p>
    <w:p>
      <w:pPr>
        <w:pStyle w:val="NormalWeb"/>
        <w:spacing w:beforeAutospacing="0" w:before="0" w:afterAutospacing="0" w:after="38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4"/>
          <w:szCs w:val="24"/>
        </w:rPr>
        <w:t>Ребенок считает родителя настоящим авторитетом лишь в том случае, если близкий взрослый для него — тот человек, с которым он хотел бы общаться даже в том случае, если бы он не был его мамой или папой.</w:t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x"/>
              <w:spacing w:lineRule="auto" w:line="240" w:beforeAutospacing="0" w:before="0" w:afterAutospacing="0" w:after="380"/>
              <w:jc w:val="both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В тот момент, когда ребенок думает про родителя: «Как круто! Это еще и мама моя, а я бы и так хотел с ней общаться, она такая интересная!», он разрешает родителю на себя влиять.</w:t>
            </w:r>
          </w:p>
        </w:tc>
      </w:tr>
    </w:tbl>
    <w:p>
      <w:pPr>
        <w:pStyle w:val="3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Times New Roman" w:hAnsi="Times New Roman"/>
          <w:color w:val="000000"/>
          <w:sz w:val="24"/>
          <w:szCs w:val="24"/>
        </w:rPr>
        <w:t>Быть терпимыми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4"/>
          <w:szCs w:val="24"/>
        </w:rPr>
        <w:t>Не отвергайте все подряд предпочтения ребенка. Есть вещи, которые могут вам не нравиться, но все же стоит проявить терпение и заинтересованность. Конечно, существуют опасные увлечения, и все, что угрожает безопасности ребенка, следует пресекать. Но если интересы и хобби подростка не несут никакой глобальной угрозы, лучше прислушаться к своему сыну или дочери.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b/>
          <w:b/>
          <w:i/>
          <w:i/>
          <w:color w:val="7030A0"/>
          <w:lang w:eastAsia="ru-RU"/>
        </w:rPr>
      </w:pPr>
      <w:r>
        <w:rPr>
          <w:rFonts w:eastAsia="Times New Roman" w:cs="Arial" w:ascii="Times New Roman" w:hAnsi="Times New Roman"/>
          <w:b/>
          <w:i/>
          <w:color w:val="7030A0"/>
          <w:sz w:val="24"/>
          <w:szCs w:val="24"/>
          <w:lang w:eastAsia="ru-RU"/>
        </w:rPr>
        <w:t>Если родитель все время говорит: «Это не то, это не так, это твое увлечение — форменная глупость, ты что, собрался тратить на это время своей жизни?», ребенок начинает ощущать, что отвергают не только его выбор, но и его самого. В этом случае он еще больше закрывается от близкого взрослого.</w:t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1"/>
        <w:gridCol w:w="5918"/>
      </w:tblGrid>
      <w:tr>
        <w:trPr/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x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Разрешите ребенку интересоваться тем, чем он интересуется, расспросите его о хобби, послушайте вместе с ним его любимую музыку — это позволит вам сблизиться, выстроить такие отношения, в которых ребенок будет открыт к общению.</w:t>
            </w:r>
          </w:p>
        </w:tc>
      </w:tr>
    </w:tbl>
    <w:p>
      <w:pPr>
        <w:pStyle w:val="NormalWeb"/>
        <w:spacing w:beforeAutospacing="0" w:before="0" w:afterAutospacing="0" w:after="380"/>
        <w:ind w:firstLine="708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380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Times New Roman" w:hAnsi="Times New Roman"/>
          <w:color w:val="FF0000"/>
          <w:sz w:val="24"/>
          <w:szCs w:val="24"/>
        </w:rPr>
        <w:t>И не сравнивайте своего ребенка с собой: «В мои тринадцать лет я этим не интересовалась, значит, и его увлечение — это плохо». Это незрелая позиция для родителя.</w:t>
      </w:r>
    </w:p>
    <w:p>
      <w:pPr>
        <w:pStyle w:val="3"/>
        <w:spacing w:before="0" w:after="38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Times New Roman" w:hAnsi="Times New Roman"/>
          <w:color w:val="000000"/>
          <w:sz w:val="24"/>
          <w:szCs w:val="24"/>
        </w:rPr>
        <w:t>Быть вместе</w:t>
      </w:r>
    </w:p>
    <w:p>
      <w:pPr>
        <w:pStyle w:val="NormalWeb"/>
        <w:spacing w:beforeAutospacing="0" w:before="0" w:afterAutospacing="0" w:after="38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4"/>
          <w:szCs w:val="24"/>
        </w:rPr>
        <w:t>Не стоит проводить серьезные, душещипательные беседы по принципу: «Садись, мне нужно с тобой поговорить». Вы можете строить этот «мостик» иначе — поддержите дело ребенка, которое вызывает у него настоящий интерес. Если он разрешил, побудьте в этом деле вместе с ним.</w:t>
      </w:r>
    </w:p>
    <w:p>
      <w:pPr>
        <w:pStyle w:val="NormalWeb"/>
        <w:spacing w:beforeAutospacing="0" w:before="0" w:afterAutospacing="0" w:after="38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4"/>
          <w:szCs w:val="24"/>
        </w:rPr>
        <w:t>Например, ваш ребенок хочет быть поваром, и вы вместе лепите пельмени и отводите ему главную роль на кухне. В момент этого непринужденного взаимодействия, когда ребенок получает удовольствие от бытового процесса, вы можете завести разговор о каких-то важных вещах. Ребенок будет испытывать позитивные эмоции, а вы в процессе мелких бытовых дел сможете выстроить с ним большую крепкую связь.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19050" distR="1905">
            <wp:extent cx="4208145" cy="2806065"/>
            <wp:effectExtent l="0" t="0" r="0" b="0"/>
            <wp:docPr id="2" name="Рисунок 4" descr="https://api.rastimdetey.ru/storage/articles/912/images/d7651bf3-c367-41f1-ba5b-84e832b314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s://api.rastimdetey.ru/storage/articles/912/images/d7651bf3-c367-41f1-ba5b-84e832b31420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подробную информацию вы можете найти на сайте РАСТИМДЕТЕЙ.РФ</w:t>
      </w:r>
    </w:p>
    <w:p>
      <w:pPr>
        <w:pStyle w:val="Normal"/>
        <w:rPr/>
      </w:pPr>
      <w:hyperlink r:id="rId4">
        <w:r>
          <w:rPr>
            <w:rStyle w:val="Style13"/>
            <w:rFonts w:ascii="Times New Roman" w:hAnsi="Times New Roman"/>
            <w:sz w:val="24"/>
            <w:szCs w:val="24"/>
          </w:rPr>
          <w:t>https://xn--80aidamjr3akke.xn--p1ai/categories/podrostki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0">
            <wp:extent cx="3471545" cy="1087120"/>
            <wp:effectExtent l="0" t="0" r="0" b="0"/>
            <wp:docPr id="3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03" t="11111" r="72087" b="7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Bahnschrift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08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5573a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f55f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573a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5573a8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f55f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3">
    <w:name w:val="Интернет-ссылка"/>
    <w:basedOn w:val="DefaultParagraphFont"/>
    <w:uiPriority w:val="99"/>
    <w:unhideWhenUsed/>
    <w:rsid w:val="00cb6733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573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x" w:customStyle="1">
    <w:name w:val="box"/>
    <w:basedOn w:val="Normal"/>
    <w:qFormat/>
    <w:rsid w:val="005573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573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573a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xn--80aidamjr3akke.xn--p1ai/categories/podrostki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LibreOffice/6.2.4.2$Windows_X86_64 LibreOffice_project/2412653d852ce75f65fbfa83fb7e7b669a126d64</Application>
  <Pages>3</Pages>
  <Words>671</Words>
  <Characters>3856</Characters>
  <CharactersWithSpaces>4514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2021-12-06T14:22:00Z</dcterms:created>
  <dc:creator>Наталья Пшенишная</dc:creator>
  <dc:description/>
  <dc:language>ru-RU</dc:language>
  <cp:lastModifiedBy/>
  <dcterms:modified xsi:type="dcterms:W3CDTF">2023-01-14T11:51:15Z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